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10" w:rsidRPr="00610FCE" w:rsidRDefault="002D6010" w:rsidP="002D6010">
      <w:pPr>
        <w:pStyle w:val="Heading1"/>
        <w:ind w:left="-360" w:firstLine="360"/>
        <w:rPr>
          <w:szCs w:val="24"/>
        </w:rPr>
      </w:pPr>
      <w:r w:rsidRPr="00610FCE">
        <w:rPr>
          <w:szCs w:val="24"/>
        </w:rPr>
        <w:t>Minutes of the Fift</w:t>
      </w:r>
      <w:r>
        <w:rPr>
          <w:szCs w:val="24"/>
        </w:rPr>
        <w:t>y-Second</w:t>
      </w:r>
      <w:r w:rsidRPr="00610FCE">
        <w:rPr>
          <w:szCs w:val="24"/>
        </w:rPr>
        <w:t xml:space="preserve"> Meeting of the Farm Animal Welfare Advisory Council</w:t>
      </w:r>
    </w:p>
    <w:p w:rsidR="002D6010" w:rsidRPr="00610FCE" w:rsidRDefault="002D6010" w:rsidP="002D6010">
      <w:pPr>
        <w:ind w:left="-360"/>
        <w:jc w:val="both"/>
        <w:rPr>
          <w:b/>
          <w:u w:val="single"/>
        </w:rPr>
      </w:pPr>
    </w:p>
    <w:p w:rsidR="002D6010" w:rsidRPr="00610FCE" w:rsidRDefault="002D6010" w:rsidP="00114423">
      <w:r w:rsidRPr="00610FCE">
        <w:rPr>
          <w:b/>
          <w:lang w:val="en-GB"/>
        </w:rPr>
        <w:t>Location:</w:t>
      </w:r>
      <w:r w:rsidRPr="00610FCE">
        <w:tab/>
        <w:t xml:space="preserve">Heritage Hotel, </w:t>
      </w:r>
      <w:proofErr w:type="spellStart"/>
      <w:r w:rsidRPr="00610FCE">
        <w:t>Portlaoise</w:t>
      </w:r>
      <w:proofErr w:type="spellEnd"/>
    </w:p>
    <w:p w:rsidR="002D6010" w:rsidRPr="00610FCE" w:rsidRDefault="002D6010" w:rsidP="00114423">
      <w:pPr>
        <w:rPr>
          <w:b/>
        </w:rPr>
      </w:pPr>
      <w:r w:rsidRPr="00610FCE">
        <w:t>Date:</w:t>
      </w:r>
      <w:r w:rsidRPr="00610FCE">
        <w:tab/>
      </w:r>
      <w:r w:rsidRPr="00610FCE">
        <w:tab/>
      </w:r>
      <w:r>
        <w:t>11</w:t>
      </w:r>
      <w:r w:rsidRPr="00A81824">
        <w:rPr>
          <w:vertAlign w:val="superscript"/>
        </w:rPr>
        <w:t>th</w:t>
      </w:r>
      <w:r>
        <w:t xml:space="preserve"> December 2013</w:t>
      </w:r>
    </w:p>
    <w:p w:rsidR="002D6010" w:rsidRPr="00610FCE" w:rsidRDefault="002D6010" w:rsidP="00114423">
      <w:pPr>
        <w:rPr>
          <w:b/>
        </w:rPr>
      </w:pPr>
      <w:r w:rsidRPr="00610FCE">
        <w:t>Present:</w:t>
      </w:r>
      <w:r w:rsidRPr="00610FCE">
        <w:tab/>
        <w:t xml:space="preserve">Chairperson Professor P </w:t>
      </w:r>
      <w:proofErr w:type="spellStart"/>
      <w:r w:rsidRPr="00610FCE">
        <w:t>Fottrell</w:t>
      </w:r>
      <w:proofErr w:type="spellEnd"/>
      <w:r w:rsidRPr="00610FCE">
        <w:t xml:space="preserve">, </w:t>
      </w:r>
      <w:proofErr w:type="spellStart"/>
      <w:r w:rsidRPr="00610FCE">
        <w:t>Brid</w:t>
      </w:r>
      <w:proofErr w:type="spellEnd"/>
      <w:r w:rsidRPr="00610FCE">
        <w:t xml:space="preserve"> Farrell (DAFM), </w:t>
      </w:r>
      <w:r>
        <w:t xml:space="preserve">Niall </w:t>
      </w:r>
      <w:proofErr w:type="spellStart"/>
      <w:r>
        <w:t>O’Nuallain</w:t>
      </w:r>
      <w:proofErr w:type="spellEnd"/>
      <w:r w:rsidRPr="00610FCE">
        <w:t xml:space="preserve"> (DAFM), </w:t>
      </w:r>
      <w:r>
        <w:t>Conor Dowling</w:t>
      </w:r>
      <w:r w:rsidRPr="00610FCE">
        <w:t xml:space="preserve"> (ISPCA), Alison </w:t>
      </w:r>
      <w:r>
        <w:t>Hanlon (UCD)</w:t>
      </w:r>
      <w:r w:rsidRPr="00610FCE">
        <w:t xml:space="preserve">, Barbara Bent (WSPCA), Ray Doyle (ICOS), </w:t>
      </w:r>
      <w:r>
        <w:t xml:space="preserve">Sean </w:t>
      </w:r>
      <w:proofErr w:type="spellStart"/>
      <w:r>
        <w:t>O’Laoide</w:t>
      </w:r>
      <w:proofErr w:type="spellEnd"/>
      <w:r>
        <w:t xml:space="preserve">, </w:t>
      </w:r>
      <w:r w:rsidRPr="00610FCE">
        <w:t xml:space="preserve">John </w:t>
      </w:r>
      <w:proofErr w:type="spellStart"/>
      <w:r w:rsidRPr="00610FCE">
        <w:t>O’Roarke</w:t>
      </w:r>
      <w:proofErr w:type="spellEnd"/>
      <w:r w:rsidRPr="00610FCE">
        <w:t xml:space="preserve"> (Veterinary Ireland), Kevin Kinsella (IFA)</w:t>
      </w:r>
      <w:r>
        <w:t>,</w:t>
      </w:r>
      <w:r w:rsidRPr="00DC4F88">
        <w:t xml:space="preserve"> </w:t>
      </w:r>
      <w:r>
        <w:t>Bernadette</w:t>
      </w:r>
      <w:r w:rsidRPr="00610FCE">
        <w:t xml:space="preserve"> </w:t>
      </w:r>
      <w:proofErr w:type="spellStart"/>
      <w:r w:rsidRPr="00610FCE">
        <w:t>Earley</w:t>
      </w:r>
      <w:proofErr w:type="spellEnd"/>
      <w:r w:rsidRPr="00610FCE">
        <w:t xml:space="preserve"> (TEAGASC</w:t>
      </w:r>
      <w:r>
        <w:t>),</w:t>
      </w:r>
      <w:r w:rsidRPr="00DC4F88">
        <w:t xml:space="preserve"> </w:t>
      </w:r>
      <w:r w:rsidRPr="00610FCE">
        <w:t>Henry Burns (IFA),</w:t>
      </w:r>
      <w:r>
        <w:t xml:space="preserve"> John McConnell (DARDNI)</w:t>
      </w:r>
    </w:p>
    <w:p w:rsidR="002D6010" w:rsidRDefault="002D6010" w:rsidP="00114423">
      <w:pPr>
        <w:rPr>
          <w:b/>
        </w:rPr>
      </w:pPr>
      <w:r w:rsidRPr="00610FCE">
        <w:t>Apologies:</w:t>
      </w:r>
      <w:r w:rsidRPr="00610FCE">
        <w:tab/>
        <w:t xml:space="preserve"> Arthur O’Connor (Veterinary Ireland),</w:t>
      </w:r>
      <w:r w:rsidRPr="00A81824">
        <w:t xml:space="preserve"> </w:t>
      </w:r>
      <w:r w:rsidRPr="00610FCE">
        <w:t>St</w:t>
      </w:r>
      <w:r>
        <w:t>ephen Foley (CILDEHS).</w:t>
      </w:r>
    </w:p>
    <w:p w:rsidR="002D6010" w:rsidRPr="006440BD" w:rsidRDefault="002D6010" w:rsidP="00114423">
      <w:pPr>
        <w:rPr>
          <w:lang w:val="en-GB"/>
        </w:rPr>
      </w:pPr>
    </w:p>
    <w:p w:rsidR="00114423" w:rsidRDefault="002D6010" w:rsidP="00114423">
      <w:r w:rsidRPr="00610FCE">
        <w:t>Secretary:</w:t>
      </w:r>
      <w:r w:rsidRPr="00610FCE">
        <w:tab/>
        <w:t>Alan P O’Brien</w:t>
      </w:r>
    </w:p>
    <w:p w:rsidR="00114423" w:rsidRDefault="00114423" w:rsidP="00114423"/>
    <w:p w:rsidR="002D6010" w:rsidRDefault="002D6010" w:rsidP="00114423">
      <w:pPr>
        <w:rPr>
          <w:b/>
        </w:rPr>
      </w:pPr>
      <w:r>
        <w:rPr>
          <w:b/>
        </w:rPr>
        <w:t>Presentation from Martin Farrell (DAFM) on Equine Identification Legislation</w:t>
      </w:r>
    </w:p>
    <w:p w:rsidR="002D6010" w:rsidRDefault="002D6010" w:rsidP="002D6010">
      <w:pPr>
        <w:pStyle w:val="ListParagraph"/>
        <w:ind w:left="360"/>
        <w:rPr>
          <w:b/>
        </w:rPr>
      </w:pPr>
    </w:p>
    <w:p w:rsidR="002D6010" w:rsidRDefault="002D6010" w:rsidP="002D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Presentation from Sean </w:t>
      </w:r>
      <w:proofErr w:type="spellStart"/>
      <w:r>
        <w:rPr>
          <w:b/>
        </w:rPr>
        <w:t>O’Laoide</w:t>
      </w:r>
      <w:proofErr w:type="spellEnd"/>
      <w:r>
        <w:rPr>
          <w:b/>
        </w:rPr>
        <w:t xml:space="preserve"> (Westmeath County Council) on implementation of the Control of Horses Act 1996</w:t>
      </w:r>
    </w:p>
    <w:p w:rsidR="002D6010" w:rsidRPr="00DC4F88" w:rsidRDefault="002D6010" w:rsidP="002D6010">
      <w:pPr>
        <w:pStyle w:val="ListParagraph"/>
        <w:rPr>
          <w:b/>
        </w:rPr>
      </w:pPr>
    </w:p>
    <w:p w:rsidR="002D6010" w:rsidRPr="00610FCE" w:rsidRDefault="002D6010" w:rsidP="002D6010">
      <w:pPr>
        <w:pStyle w:val="ListParagraph"/>
        <w:numPr>
          <w:ilvl w:val="0"/>
          <w:numId w:val="1"/>
        </w:numPr>
        <w:rPr>
          <w:b/>
        </w:rPr>
      </w:pPr>
      <w:r w:rsidRPr="00610FCE">
        <w:rPr>
          <w:b/>
        </w:rPr>
        <w:t>Minutes</w:t>
      </w:r>
    </w:p>
    <w:p w:rsidR="002D6010" w:rsidRPr="00610FCE" w:rsidRDefault="002D6010" w:rsidP="002D6010">
      <w:pPr>
        <w:pStyle w:val="ListParagraph"/>
        <w:numPr>
          <w:ilvl w:val="0"/>
          <w:numId w:val="2"/>
        </w:numPr>
      </w:pPr>
      <w:r w:rsidRPr="00610FCE">
        <w:t xml:space="preserve">The </w:t>
      </w:r>
      <w:r>
        <w:t xml:space="preserve">Minutes of the previous meeting </w:t>
      </w:r>
      <w:r>
        <w:rPr>
          <w:bCs/>
        </w:rPr>
        <w:t>12</w:t>
      </w:r>
      <w:r w:rsidRPr="00A81824">
        <w:rPr>
          <w:bCs/>
          <w:vertAlign w:val="superscript"/>
        </w:rPr>
        <w:t>th</w:t>
      </w:r>
      <w:r>
        <w:rPr>
          <w:bCs/>
        </w:rPr>
        <w:t xml:space="preserve"> September 2013 </w:t>
      </w:r>
      <w:r w:rsidRPr="00610FCE">
        <w:t>were accepted with changes.</w:t>
      </w:r>
    </w:p>
    <w:p w:rsidR="002D6010" w:rsidRPr="00610FCE" w:rsidRDefault="002D6010" w:rsidP="002D6010"/>
    <w:p w:rsidR="002D6010" w:rsidRPr="00610FCE" w:rsidRDefault="002D6010" w:rsidP="002D6010">
      <w:pPr>
        <w:pStyle w:val="ListParagraph"/>
        <w:numPr>
          <w:ilvl w:val="0"/>
          <w:numId w:val="1"/>
        </w:numPr>
        <w:rPr>
          <w:b/>
        </w:rPr>
      </w:pPr>
      <w:r w:rsidRPr="00610FCE">
        <w:rPr>
          <w:b/>
        </w:rPr>
        <w:t>Matters Arising</w:t>
      </w:r>
    </w:p>
    <w:p w:rsidR="002D6010" w:rsidRDefault="002D6010" w:rsidP="002D6010">
      <w:pPr>
        <w:pStyle w:val="ListParagraph"/>
        <w:numPr>
          <w:ilvl w:val="0"/>
          <w:numId w:val="2"/>
        </w:numPr>
      </w:pPr>
      <w:r>
        <w:t xml:space="preserve">The Chairman welcomed John McConnell from DARDNI to the Council. </w:t>
      </w:r>
    </w:p>
    <w:p w:rsidR="002D6010" w:rsidRDefault="002D6010" w:rsidP="002D6010">
      <w:pPr>
        <w:pStyle w:val="ListParagraph"/>
        <w:numPr>
          <w:ilvl w:val="0"/>
          <w:numId w:val="2"/>
        </w:numPr>
      </w:pPr>
      <w:r>
        <w:t>The IFA thanked the Chairman for resolving the issue on codes of practice.</w:t>
      </w:r>
    </w:p>
    <w:p w:rsidR="002D6010" w:rsidRDefault="002D6010" w:rsidP="002D6010">
      <w:pPr>
        <w:pStyle w:val="ListParagraph"/>
        <w:numPr>
          <w:ilvl w:val="0"/>
          <w:numId w:val="2"/>
        </w:numPr>
      </w:pPr>
      <w:r>
        <w:t xml:space="preserve">UCD asked that it be recorded that the figures quoted on pig mortality at the last meeting are correct and FAWAC should examine this. </w:t>
      </w:r>
    </w:p>
    <w:p w:rsidR="002D6010" w:rsidRPr="001B206D" w:rsidRDefault="002D6010" w:rsidP="002D6010">
      <w:pPr>
        <w:rPr>
          <w:b/>
        </w:rPr>
      </w:pPr>
    </w:p>
    <w:p w:rsidR="002D6010" w:rsidRDefault="002D6010" w:rsidP="002D6010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b/>
        </w:rPr>
      </w:pPr>
      <w:r w:rsidRPr="00610FCE">
        <w:rPr>
          <w:b/>
        </w:rPr>
        <w:t>Education Working Group</w:t>
      </w:r>
    </w:p>
    <w:p w:rsidR="002D6010" w:rsidRDefault="002D6010" w:rsidP="002D6010">
      <w:r w:rsidRPr="00C561F3">
        <w:t xml:space="preserve">The most recent booklet </w:t>
      </w:r>
      <w:r>
        <w:t xml:space="preserve">on Code of Practice for Marts Selling Equines (Horses and Donkeys) </w:t>
      </w:r>
      <w:r w:rsidRPr="00C561F3">
        <w:t xml:space="preserve">has gone to the printer and will be available early in the </w:t>
      </w:r>
      <w:proofErr w:type="gramStart"/>
      <w:r w:rsidRPr="00C561F3">
        <w:t>new year</w:t>
      </w:r>
      <w:proofErr w:type="gramEnd"/>
      <w:r w:rsidRPr="00C561F3">
        <w:t xml:space="preserve">. </w:t>
      </w:r>
    </w:p>
    <w:p w:rsidR="002D6010" w:rsidRPr="00C561F3" w:rsidRDefault="002D6010" w:rsidP="002D6010">
      <w:pPr>
        <w:pStyle w:val="ListParagraph"/>
        <w:numPr>
          <w:ilvl w:val="0"/>
          <w:numId w:val="7"/>
        </w:numPr>
        <w:spacing w:after="200" w:line="276" w:lineRule="auto"/>
      </w:pPr>
      <w:r>
        <w:t>The IFA agreed to make a presentation to the next Council meeting on pig welfare.</w:t>
      </w:r>
    </w:p>
    <w:p w:rsidR="002D6010" w:rsidRPr="003C1136" w:rsidRDefault="002D6010" w:rsidP="002D6010">
      <w:pPr>
        <w:ind w:left="360"/>
        <w:rPr>
          <w:b/>
        </w:rPr>
      </w:pPr>
    </w:p>
    <w:p w:rsidR="002D6010" w:rsidRDefault="002D6010" w:rsidP="002D6010">
      <w:pPr>
        <w:pStyle w:val="ListParagraph"/>
        <w:numPr>
          <w:ilvl w:val="0"/>
          <w:numId w:val="1"/>
        </w:numPr>
        <w:rPr>
          <w:b/>
        </w:rPr>
      </w:pPr>
      <w:r w:rsidRPr="00610FCE">
        <w:rPr>
          <w:b/>
        </w:rPr>
        <w:t>EWS</w:t>
      </w:r>
    </w:p>
    <w:p w:rsidR="002D6010" w:rsidRPr="00F71769" w:rsidRDefault="002D6010" w:rsidP="002D6010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t>An</w:t>
      </w:r>
      <w:proofErr w:type="gramEnd"/>
      <w:r>
        <w:t xml:space="preserve"> EWS Steering Group Meeting was held in October. The fodder situation is </w:t>
      </w:r>
      <w:proofErr w:type="gramStart"/>
      <w:r>
        <w:t>reported</w:t>
      </w:r>
      <w:proofErr w:type="gramEnd"/>
      <w:r>
        <w:t xml:space="preserve"> to be good. Restricted herds are causing some problems but the overall numbers on EWS at-risk lists are reducing. </w:t>
      </w:r>
    </w:p>
    <w:p w:rsidR="002D6010" w:rsidRPr="00F71769" w:rsidRDefault="002D6010" w:rsidP="002D6010">
      <w:pPr>
        <w:pStyle w:val="ListParagraph"/>
        <w:numPr>
          <w:ilvl w:val="0"/>
          <w:numId w:val="2"/>
        </w:numPr>
        <w:rPr>
          <w:b/>
        </w:rPr>
      </w:pPr>
      <w:r>
        <w:t xml:space="preserve">Farmers and PVPs must be reminded that tail docking of bovines is illegal. </w:t>
      </w:r>
    </w:p>
    <w:p w:rsidR="002D6010" w:rsidRDefault="002D6010" w:rsidP="002D6010">
      <w:pPr>
        <w:pStyle w:val="ListParagraph"/>
        <w:numPr>
          <w:ilvl w:val="0"/>
          <w:numId w:val="2"/>
        </w:numPr>
      </w:pPr>
      <w:r>
        <w:t>The Steering Group h</w:t>
      </w:r>
      <w:r w:rsidRPr="00F71769">
        <w:t xml:space="preserve">as been extended to include ICMSA, </w:t>
      </w:r>
      <w:proofErr w:type="spellStart"/>
      <w:r w:rsidRPr="00F71769">
        <w:t>Teagasc</w:t>
      </w:r>
      <w:proofErr w:type="spellEnd"/>
      <w:r w:rsidRPr="00F71769">
        <w:t xml:space="preserve"> and Veterinary Ireland.</w:t>
      </w:r>
    </w:p>
    <w:p w:rsidR="00114423" w:rsidRPr="00114423" w:rsidRDefault="002D6010" w:rsidP="00114423">
      <w:pPr>
        <w:pStyle w:val="ListParagraph"/>
        <w:numPr>
          <w:ilvl w:val="0"/>
          <w:numId w:val="2"/>
        </w:numPr>
        <w:rPr>
          <w:b/>
        </w:rPr>
      </w:pPr>
      <w:r w:rsidRPr="00F71769">
        <w:t xml:space="preserve"> Veterinary </w:t>
      </w:r>
      <w:r>
        <w:t xml:space="preserve">Ireland commended the IFA on its </w:t>
      </w:r>
      <w:proofErr w:type="gramStart"/>
      <w:r>
        <w:t>work  in</w:t>
      </w:r>
      <w:proofErr w:type="gramEnd"/>
      <w:r>
        <w:t xml:space="preserve"> assisting farmers across the country.</w:t>
      </w:r>
    </w:p>
    <w:p w:rsidR="00114423" w:rsidRDefault="00114423" w:rsidP="00114423">
      <w:pPr>
        <w:pStyle w:val="ListParagraph"/>
        <w:numPr>
          <w:ilvl w:val="0"/>
          <w:numId w:val="2"/>
        </w:numPr>
        <w:rPr>
          <w:b/>
        </w:rPr>
      </w:pPr>
    </w:p>
    <w:p w:rsidR="002D6010" w:rsidRPr="00114423" w:rsidRDefault="00114423" w:rsidP="00114423">
      <w:pPr>
        <w:ind w:left="360"/>
        <w:rPr>
          <w:b/>
        </w:rPr>
      </w:pPr>
      <w:r w:rsidRPr="00114423">
        <w:rPr>
          <w:b/>
        </w:rPr>
        <w:t xml:space="preserve"> </w:t>
      </w:r>
      <w:r w:rsidR="002D6010" w:rsidRPr="00114423">
        <w:rPr>
          <w:b/>
        </w:rPr>
        <w:t>Equine Welfare</w:t>
      </w:r>
    </w:p>
    <w:p w:rsidR="002D6010" w:rsidRDefault="002D6010" w:rsidP="002D6010">
      <w:pPr>
        <w:rPr>
          <w:b/>
        </w:rPr>
      </w:pPr>
    </w:p>
    <w:p w:rsidR="002D6010" w:rsidRPr="00F71769" w:rsidRDefault="002D6010" w:rsidP="002D6010">
      <w:pPr>
        <w:pStyle w:val="ListParagraph"/>
        <w:numPr>
          <w:ilvl w:val="0"/>
          <w:numId w:val="3"/>
        </w:numPr>
        <w:rPr>
          <w:b/>
        </w:rPr>
      </w:pPr>
      <w:r>
        <w:t xml:space="preserve">The Council agreed to support the drive for registration of equine premises and transfer of (equine) ownership. </w:t>
      </w:r>
    </w:p>
    <w:p w:rsidR="002D6010" w:rsidRPr="00F71769" w:rsidRDefault="002D6010" w:rsidP="002D6010">
      <w:pPr>
        <w:pStyle w:val="ListParagraph"/>
        <w:numPr>
          <w:ilvl w:val="0"/>
          <w:numId w:val="3"/>
        </w:numPr>
        <w:rPr>
          <w:b/>
        </w:rPr>
      </w:pPr>
      <w:r>
        <w:t xml:space="preserve">ISPCA called for increased cooperation between Local Authorities and DAFM, particularly regarding urban horse issues. </w:t>
      </w:r>
    </w:p>
    <w:p w:rsidR="002D6010" w:rsidRPr="00F71769" w:rsidRDefault="002D6010" w:rsidP="002D6010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The ISPCA also raised again the issue of sulky racing.</w:t>
      </w:r>
    </w:p>
    <w:p w:rsidR="002D6010" w:rsidRPr="00EA500B" w:rsidRDefault="002D6010" w:rsidP="002D6010">
      <w:pPr>
        <w:pStyle w:val="ListParagraph"/>
        <w:rPr>
          <w:b/>
        </w:rPr>
      </w:pPr>
    </w:p>
    <w:p w:rsidR="002D6010" w:rsidRDefault="002D6010" w:rsidP="002D6010">
      <w:pPr>
        <w:pStyle w:val="ListParagraph"/>
        <w:numPr>
          <w:ilvl w:val="0"/>
          <w:numId w:val="1"/>
        </w:numPr>
        <w:rPr>
          <w:b/>
        </w:rPr>
      </w:pPr>
      <w:r w:rsidRPr="00EA500B">
        <w:rPr>
          <w:b/>
        </w:rPr>
        <w:t>AOB</w:t>
      </w:r>
    </w:p>
    <w:p w:rsidR="002D6010" w:rsidRDefault="002D6010" w:rsidP="002D6010">
      <w:pPr>
        <w:ind w:left="360"/>
        <w:rPr>
          <w:i/>
          <w:u w:val="single"/>
        </w:rPr>
      </w:pPr>
      <w:r>
        <w:rPr>
          <w:i/>
          <w:u w:val="single"/>
        </w:rPr>
        <w:t xml:space="preserve">Animal Health and Welfare Act 2013 (Number 15 of 2013) </w:t>
      </w:r>
    </w:p>
    <w:p w:rsidR="002D6010" w:rsidRDefault="002D6010" w:rsidP="002D6010">
      <w:pPr>
        <w:ind w:left="360"/>
      </w:pPr>
      <w:r>
        <w:t xml:space="preserve">The Secretary said that this will be commenced early in the </w:t>
      </w:r>
      <w:proofErr w:type="gramStart"/>
      <w:r>
        <w:t>new year</w:t>
      </w:r>
      <w:proofErr w:type="gramEnd"/>
      <w:r>
        <w:t xml:space="preserve">. </w:t>
      </w:r>
    </w:p>
    <w:p w:rsidR="002D6010" w:rsidRDefault="002D6010" w:rsidP="002D6010">
      <w:pPr>
        <w:ind w:left="360"/>
      </w:pPr>
    </w:p>
    <w:p w:rsidR="002D6010" w:rsidRDefault="002D6010" w:rsidP="002D6010">
      <w:pPr>
        <w:ind w:left="360"/>
        <w:rPr>
          <w:i/>
          <w:u w:val="single"/>
        </w:rPr>
      </w:pPr>
      <w:r>
        <w:rPr>
          <w:i/>
          <w:u w:val="single"/>
        </w:rPr>
        <w:t>Sheep Attacks</w:t>
      </w:r>
    </w:p>
    <w:p w:rsidR="002D6010" w:rsidRDefault="002D6010" w:rsidP="002D6010">
      <w:pPr>
        <w:ind w:left="360"/>
      </w:pPr>
      <w:r>
        <w:t xml:space="preserve">The ISPCA advised that the </w:t>
      </w:r>
      <w:proofErr w:type="spellStart"/>
      <w:r>
        <w:t>microchipping</w:t>
      </w:r>
      <w:proofErr w:type="spellEnd"/>
      <w:r>
        <w:t xml:space="preserve"> of dogs is extremely important in   preventing attacks on sheep. The IFA agreed </w:t>
      </w:r>
      <w:proofErr w:type="gramStart"/>
      <w:r>
        <w:t>and  DAFM</w:t>
      </w:r>
      <w:proofErr w:type="gramEnd"/>
      <w:r>
        <w:t xml:space="preserve"> said that it will advise welfare bodies that dogs who have attacked sheep are not to be re-homed. </w:t>
      </w:r>
    </w:p>
    <w:p w:rsidR="002D6010" w:rsidRPr="00F71769" w:rsidRDefault="002D6010" w:rsidP="002D6010">
      <w:pPr>
        <w:ind w:left="360"/>
      </w:pPr>
    </w:p>
    <w:p w:rsidR="002D6010" w:rsidRDefault="002D6010" w:rsidP="002D6010">
      <w:pPr>
        <w:ind w:firstLine="360"/>
        <w:rPr>
          <w:i/>
          <w:u w:val="single"/>
        </w:rPr>
      </w:pPr>
      <w:r>
        <w:rPr>
          <w:i/>
          <w:u w:val="single"/>
        </w:rPr>
        <w:t>Acutely Injured Animals</w:t>
      </w:r>
    </w:p>
    <w:p w:rsidR="002D6010" w:rsidRDefault="002D6010" w:rsidP="002D6010">
      <w:pPr>
        <w:ind w:left="360"/>
      </w:pPr>
      <w:r>
        <w:t xml:space="preserve">A research proposal will be available shortly. </w:t>
      </w:r>
    </w:p>
    <w:p w:rsidR="002D6010" w:rsidRDefault="002D6010" w:rsidP="002D6010">
      <w:pPr>
        <w:ind w:left="360"/>
      </w:pPr>
    </w:p>
    <w:p w:rsidR="002D6010" w:rsidRDefault="002D6010" w:rsidP="002D6010">
      <w:pPr>
        <w:ind w:left="360"/>
        <w:rPr>
          <w:i/>
          <w:u w:val="single"/>
        </w:rPr>
      </w:pPr>
      <w:r>
        <w:rPr>
          <w:i/>
          <w:u w:val="single"/>
        </w:rPr>
        <w:t>Fodder Crisis</w:t>
      </w:r>
    </w:p>
    <w:p w:rsidR="00114423" w:rsidRDefault="002D6010" w:rsidP="002D6010">
      <w:pPr>
        <w:ind w:left="360"/>
      </w:pPr>
      <w:proofErr w:type="spellStart"/>
      <w:r>
        <w:t>Teagasc</w:t>
      </w:r>
      <w:proofErr w:type="spellEnd"/>
      <w:r>
        <w:t xml:space="preserve"> has issued a paper on the costs of the Fodder Crisis. The IFA will circulate this to the Council.</w:t>
      </w:r>
    </w:p>
    <w:p w:rsidR="00114423" w:rsidRDefault="00114423" w:rsidP="002D6010">
      <w:pPr>
        <w:ind w:left="360"/>
      </w:pPr>
    </w:p>
    <w:p w:rsidR="002D6010" w:rsidRDefault="00114423" w:rsidP="00114423">
      <w:pPr>
        <w:ind w:left="360"/>
      </w:pPr>
      <w:r w:rsidRPr="00B561EC">
        <w:t xml:space="preserve"> </w:t>
      </w:r>
      <w:r w:rsidR="002D6010" w:rsidRPr="00B561EC">
        <w:t>The Chairman wished to thank all Council Members for their work through the year.</w:t>
      </w:r>
    </w:p>
    <w:p w:rsidR="00114423" w:rsidRPr="00610FCE" w:rsidRDefault="00114423" w:rsidP="00114423">
      <w:pPr>
        <w:ind w:left="360"/>
      </w:pPr>
    </w:p>
    <w:p w:rsidR="002D6010" w:rsidRDefault="002D6010" w:rsidP="00114423">
      <w:r w:rsidRPr="00610FCE">
        <w:rPr>
          <w:b/>
          <w:i/>
        </w:rPr>
        <w:t>End</w:t>
      </w:r>
      <w:bookmarkStart w:id="0" w:name="_GoBack"/>
      <w:bookmarkEnd w:id="0"/>
    </w:p>
    <w:p w:rsidR="00F37838" w:rsidRPr="002D6010" w:rsidRDefault="00F37838" w:rsidP="002D6010"/>
    <w:sectPr w:rsidR="00F37838" w:rsidRPr="002D6010" w:rsidSect="00B5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829"/>
    <w:multiLevelType w:val="hybridMultilevel"/>
    <w:tmpl w:val="3A02ECF2"/>
    <w:lvl w:ilvl="0" w:tplc="CE5429E8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23FD9"/>
    <w:multiLevelType w:val="hybridMultilevel"/>
    <w:tmpl w:val="371C9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5CD5"/>
    <w:multiLevelType w:val="hybridMultilevel"/>
    <w:tmpl w:val="5A025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33488"/>
    <w:multiLevelType w:val="hybridMultilevel"/>
    <w:tmpl w:val="41721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15C2"/>
    <w:multiLevelType w:val="hybridMultilevel"/>
    <w:tmpl w:val="AEA8FE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D627B"/>
    <w:multiLevelType w:val="hybridMultilevel"/>
    <w:tmpl w:val="30DE1478"/>
    <w:lvl w:ilvl="0" w:tplc="29D0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CA60DB"/>
    <w:multiLevelType w:val="hybridMultilevel"/>
    <w:tmpl w:val="DDE8CC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C77CF"/>
    <w:multiLevelType w:val="hybridMultilevel"/>
    <w:tmpl w:val="0FDCB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8"/>
    <w:rsid w:val="00114423"/>
    <w:rsid w:val="00286878"/>
    <w:rsid w:val="002D6010"/>
    <w:rsid w:val="00466B65"/>
    <w:rsid w:val="00874E2A"/>
    <w:rsid w:val="00B561EC"/>
    <w:rsid w:val="00C561F3"/>
    <w:rsid w:val="00D11476"/>
    <w:rsid w:val="00DC4F88"/>
    <w:rsid w:val="00E9036C"/>
    <w:rsid w:val="00F37838"/>
    <w:rsid w:val="00F71769"/>
    <w:rsid w:val="00F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B2596-EC4F-432F-B952-C409A08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4F88"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4F88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F88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C4F8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C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alanp.obrien</dc:creator>
  <cp:lastModifiedBy>Larkin, Vera</cp:lastModifiedBy>
  <cp:revision>3</cp:revision>
  <dcterms:created xsi:type="dcterms:W3CDTF">2015-07-20T15:04:00Z</dcterms:created>
  <dcterms:modified xsi:type="dcterms:W3CDTF">2015-07-20T15:43:00Z</dcterms:modified>
</cp:coreProperties>
</file>